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29" w:rsidRPr="007F6629" w:rsidRDefault="007F6629" w:rsidP="007F66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Книжная дегустация  - май 2018 г.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  <w:t xml:space="preserve">Проект «Книжный </w:t>
      </w:r>
      <w:proofErr w:type="spellStart"/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сомелье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»</w:t>
      </w:r>
    </w:p>
    <w:p w:rsidR="007F6629" w:rsidRPr="007F6629" w:rsidRDefault="007F6629" w:rsidP="007F66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Книги из фонда Самарской областной юношеской библиотеки:</w:t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84(4Фра)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В 41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Виан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Борис.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 xml:space="preserve">   Пена дней [Текст] /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Виан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Борис. - СПб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: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Кристалл, 2000. - 416с. - </w:t>
      </w:r>
      <w:proofErr w:type="gramStart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(Биб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лиотека мировой литературы.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Малая серия).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5-306-00010-Х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60.77.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Тридцатидевятилетний Борис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Виан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умер в 1959 году в полной безвестности. И лишь спустя два года после смерти к нему пришла всемирная слава, а во Франции он и сегодня остается одним из самых любимых и читаемых писателей. «Этот автор не похож ни на кого другого, — писал о прозаике один журналист, — я полностью узнавал в нем самого себя. Думаю, здесь-то и надо искать причину страстного увлечения молодежи Борисом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Вианом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». В предлагаемую книгу вошли один из наиболее известных романов «Пена дней» и новеллы. Редкий случай, когда интеллектуальная проза оказывается еще и смешной, но именно таково главное произведение Бориса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Виана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ПЕНА ДНЕЙ. Увлекательный, фантасмагорический, феерический роман-загадка и сегодня печатается во всем мире миллионными тиражами. Неслучайно Ф.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Бегбедер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поставил его в первую десятку своего мирового литературного хит-парада.</w:t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84(4Авс)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 30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Кафка, Франц.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Собрание сочинений [Текст]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4 томах. Т. 4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Новеллы и притчи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Афоризмы ; Письмо отцу ; Письма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Фелице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Завещание / Кафка Франц. - Санкт-Петербург :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Северо-Запад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, 1995. - 447 с. - ISBN 5-8352-0518-х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15000.00.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Франц Кафка - один из крупнейших немецкоязычных писателей, классик литературы XX века, оказавший огромное влияние на писателей разных стран.</w:t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84(4Авс)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 30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Кафка, Франц.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Процесс [Текст]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новеллы, письма : [пер. с нем.] / Кафка Франц. - М. : Олимп, 1999. - 592 с. - (Отражение ХХ век). - ISBN 5-7390-0728-3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60.30.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Роман, ставший своеобразным символом творчества Франца Кафки. Интересно, что Кафка не оставил никаких подсказок, по которым можно было бы как-то воссоздать фабулу романа. Главы не были пронумерованы и содержались в отдельных конвертах. Йозеф К. - рациональный герой среди абсурдного общества. Его ничем не примечательная, даже в чем-то банальная жизнь шла своим чередом, пока его не известили о том, что против него начат процесс... Абсурдность происходящего с К. пугает именно своей приземленной, холодной обыденностью, повседневностью и даже странной логичностью творящегося с героем ужаса, противостоять которому он не в силах. Где судья, которого он ни разу не видел? Где высокий суд, куда он так и не попал? Он виноват просто потому, что каждый человек в этой жизни может быть в чем-то виноват... Страшная и нелепо смешная атмосфера "Процесса" потрясающе точно передана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Орсоном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Уэллсом в его знаменитой экранизации с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Энтони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Перкинсом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Жанной Моро и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Роми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Шнайдер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 главных ролях.</w:t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53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Вадим Сергеевич.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В этом веке [Текст]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стихи разных лет /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Вадим Сергеевич. - Л.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Лениздат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1987. - 318 с. -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Загл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корешка: Стихи разных лет. - 1.10.</w:t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>84(2Р)6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53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Вадим Сергеевич.</w:t>
      </w: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Сестра печали [Текст]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</w:t>
      </w:r>
      <w:proofErr w:type="spell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Вадим Сергеевич. - Москва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Самокат, 2014. - 304 с.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(Как это было). - 12+. - ISBN 978-5-91759-244-2</w:t>
      </w:r>
      <w:proofErr w:type="gramStart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322.77.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</w:p>
    <w:p w:rsidR="007F6629" w:rsidRPr="007F6629" w:rsidRDefault="007F6629" w:rsidP="007F6629">
      <w:pPr>
        <w:pStyle w:val="a3"/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Повесть "Сестра печали" - одно из самых значительных и глубоких произведений В.</w:t>
      </w:r>
      <w:r w:rsidR="002A3362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Шефнера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. Она воспринимается как обобщенный портрет поколения. В ней говорится о Ленинграде, о неразрывной связи прошлого с настоящим, о мужестве, стойкости, трудовой и боевой дружбе, </w:t>
      </w:r>
      <w:proofErr w:type="gram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преодолевающих</w:t>
      </w:r>
      <w:proofErr w:type="gram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невзгоды войны, блокаду, потеря близких, о душевном здоровье, помогающем людям, пережив утраты, со светлой грустью думать о прошлом и уверенно смотреть в будущее. И еще это повесть о Любви, настоящей Любви с большой буквы, пронесенной через годы и не потерявшей силы и чистоты. </w:t>
      </w:r>
      <w:proofErr w:type="gram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Тем же сдержанным лиризмом проникнуты написанные в разные годы рассказы В. </w:t>
      </w:r>
      <w:proofErr w:type="spellStart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Шефнера</w:t>
      </w:r>
      <w:proofErr w:type="spellEnd"/>
      <w:r w:rsidRPr="007F662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в чем-то дополняющие повесть в перекликающиеся с ней.</w:t>
      </w:r>
      <w:proofErr w:type="gramEnd"/>
    </w:p>
    <w:p w:rsidR="007F6629" w:rsidRDefault="007F6629" w:rsidP="007F6629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7F6629" w:rsidRPr="007F6629" w:rsidRDefault="007F6629" w:rsidP="007F6629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Книги, которые будут заказаны для библиотечного фонда:</w:t>
      </w:r>
    </w:p>
    <w:p w:rsidR="007F6629" w:rsidRPr="007F6629" w:rsidRDefault="007F6629" w:rsidP="007F6629">
      <w:pPr>
        <w:pBdr>
          <w:between w:val="single" w:sz="4" w:space="1" w:color="auto"/>
        </w:pBdr>
        <w:tabs>
          <w:tab w:val="left" w:pos="1856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</w:p>
    <w:p w:rsidR="007F6629" w:rsidRPr="007F6629" w:rsidRDefault="007F6629" w:rsidP="007F6629">
      <w:pPr>
        <w:pStyle w:val="a3"/>
        <w:numPr>
          <w:ilvl w:val="0"/>
          <w:numId w:val="1"/>
        </w:num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</w:pPr>
      <w:proofErr w:type="spellStart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Вадим Сергеевич.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br/>
        <w:t>   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Лачуга должника и другие сказки для </w:t>
      </w:r>
      <w:proofErr w:type="gram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умных</w:t>
      </w:r>
      <w:proofErr w:type="gramEnd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[Текст] 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/ </w:t>
      </w:r>
      <w:proofErr w:type="spell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Вадим Сергеевич. 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–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Санкт-Петербург</w:t>
      </w:r>
      <w:proofErr w:type="gram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Азбука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7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960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с.</w:t>
      </w:r>
      <w:proofErr w:type="gram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:</w:t>
      </w:r>
      <w:proofErr w:type="gramEnd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(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Русская литература.</w:t>
      </w:r>
      <w:proofErr w:type="gramEnd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 </w:t>
      </w:r>
      <w:proofErr w:type="gramStart"/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Большие книги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). - 1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6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 xml:space="preserve">+. - ISBN 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978-5-389-13306-8</w:t>
      </w:r>
      <w:r w:rsidRPr="007F6629"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88"/>
          <w:sz w:val="24"/>
          <w:szCs w:val="24"/>
          <w:lang w:eastAsia="ru-RU"/>
        </w:rPr>
        <w:br/>
      </w:r>
      <w:proofErr w:type="gramEnd"/>
    </w:p>
    <w:p w:rsidR="00907BBC" w:rsidRDefault="007F6629" w:rsidP="007F6629">
      <w:pPr>
        <w:ind w:left="851"/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</w:pPr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Принцип обыкновенного чуда - основа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шефнеровского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письма (не зря же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и Шварц начинаются на одну букву). И - простота его скромных гениев, не очень-то задумывающихся над тем, какое чудо они придумали (для них ведь это дело житейское); главное, чтобы это чудо хоть кому-то принесло радость. И - "сложность" других его персонажей, тех, что делают чудеса практические: четырехгранные велосипедные спицы, мыло под названием "Не воруй", заполненное изнутри черной жидкостью, метящей похитителя. И... Многие эти "И" - и составляют суть удивительного явления по имени Вадим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Шефнер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. Мастер написал много.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Щемяще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грустную, замечательную "Сестру печали". За два десятка книг лирики. Но больше всего ему удавались истории о чудаковатых людях, где фантастика так тесно переплелась с реальностью, что непросто определить жанр, к которому эти сочинения отнести. Здесь, если будем сравнивать (хотя любое сравнение - от лукавого),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Шефнера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можно поставить рядом с </w:t>
      </w:r>
      <w:proofErr w:type="spell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Габриэлем</w:t>
      </w:r>
      <w:proofErr w:type="spell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Гарсиа Маркесом, отцом того, что назвали в литературе "магическим реализмом". Только не на латиноамериканской, а русской почве. В сборник включено лучшее из </w:t>
      </w:r>
      <w:proofErr w:type="gramStart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>созданного</w:t>
      </w:r>
      <w:proofErr w:type="gramEnd"/>
      <w:r w:rsidRPr="007F6629"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  <w:t xml:space="preserve"> писателем в этом жанре.</w:t>
      </w:r>
    </w:p>
    <w:p w:rsidR="007F6629" w:rsidRDefault="007F6629" w:rsidP="007F6629">
      <w:pPr>
        <w:ind w:left="851"/>
        <w:rPr>
          <w:rFonts w:ascii="Times New Roman" w:eastAsia="Times New Roman" w:hAnsi="Times New Roman" w:cs="Times New Roman"/>
          <w:bCs/>
          <w:i/>
          <w:color w:val="000088"/>
          <w:sz w:val="24"/>
          <w:szCs w:val="24"/>
          <w:lang w:eastAsia="ru-RU"/>
        </w:rPr>
      </w:pP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Приходите за книгами в библиотеку!!!</w:t>
      </w: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7F6629" w:rsidRPr="007F6629" w:rsidRDefault="007F6629" w:rsidP="007F6629">
      <w:pPr>
        <w:pStyle w:val="a5"/>
        <w:spacing w:line="276" w:lineRule="auto"/>
        <w:jc w:val="center"/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6" w:history="1"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</w:hyperlink>
    </w:p>
    <w:sectPr w:rsidR="007F6629" w:rsidRPr="007F6629" w:rsidSect="00FF6B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200"/>
    <w:multiLevelType w:val="hybridMultilevel"/>
    <w:tmpl w:val="B9A450F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21"/>
    <w:rsid w:val="002A3362"/>
    <w:rsid w:val="007F6629"/>
    <w:rsid w:val="00907BBC"/>
    <w:rsid w:val="00C47A21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C"/>
  </w:style>
  <w:style w:type="paragraph" w:styleId="3">
    <w:name w:val="heading 3"/>
    <w:basedOn w:val="a"/>
    <w:link w:val="30"/>
    <w:uiPriority w:val="9"/>
    <w:qFormat/>
    <w:rsid w:val="00C47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A2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F6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629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F6629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7F662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7F6629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b@so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1ED8-4137-4B46-9323-838591CE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U04020</dc:creator>
  <cp:keywords/>
  <dc:description/>
  <cp:lastModifiedBy>U04020</cp:lastModifiedBy>
  <cp:revision>3</cp:revision>
  <dcterms:created xsi:type="dcterms:W3CDTF">2018-06-09T09:41:00Z</dcterms:created>
  <dcterms:modified xsi:type="dcterms:W3CDTF">2018-06-09T09:53:00Z</dcterms:modified>
</cp:coreProperties>
</file>