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E7" w:rsidRPr="00794019" w:rsidRDefault="007365E7" w:rsidP="007365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</w:pPr>
      <w:r w:rsidRPr="007365E7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</w:t>
      </w:r>
      <w:r w:rsidR="009A74A7" w:rsidRPr="009A74A7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Книжная дегустация от Галины Михайловой</w:t>
      </w:r>
      <w:r w:rsidR="009A74A7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- </w:t>
      </w:r>
      <w:r w:rsidR="009A74A7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март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9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г.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br/>
      </w:r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 xml:space="preserve">Проект «Книжный </w:t>
      </w:r>
      <w:proofErr w:type="spellStart"/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>сомелье</w:t>
      </w:r>
      <w:proofErr w:type="spellEnd"/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>»</w:t>
      </w:r>
    </w:p>
    <w:p w:rsidR="00756C1E" w:rsidRPr="005F043C" w:rsidRDefault="007365E7" w:rsidP="00756C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u w:val="single"/>
          <w:lang w:eastAsia="ru-RU"/>
        </w:rPr>
        <w:t>Книги из фонда Самарской областной юношеской библиотеки:</w:t>
      </w:r>
      <w:r>
        <w:rPr>
          <w:rFonts w:ascii="Times New Roman" w:eastAsia="Times New Roman" w:hAnsi="Times New Roman" w:cs="Times New Roman"/>
          <w:bCs/>
          <w:color w:val="000088"/>
          <w:sz w:val="27"/>
          <w:szCs w:val="27"/>
          <w:u w:val="single"/>
          <w:lang w:eastAsia="ru-RU"/>
        </w:rPr>
        <w:br/>
      </w:r>
    </w:p>
    <w:p w:rsidR="00756C1E" w:rsidRPr="001F274D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7США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С 82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Стоун, </w:t>
      </w:r>
      <w:proofErr w:type="spellStart"/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Ирвинг</w:t>
      </w:r>
      <w:proofErr w:type="spellEnd"/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   Жажда жизни: повесть о Винсенте Ван </w:t>
      </w:r>
      <w:proofErr w:type="spellStart"/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Гоге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[пер. с англ.] / Стоун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Ирвинг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Санкт-Петербург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Северо-Запад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, 1993. - 509 с.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ISBN 5-8352-0145-1.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Винсент Ван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Гог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- гениальный безумец, при жизни испытавший и презрение критиков живописи, и полное непонимание собратьев по кисти, а после смерти признанный великим художником. Его манера писать казалась странной и нелепой даже привыкшим к творческим экспериментам обитателям Монмартра. Его либо равнодушно отвергали, либо цинично использовали женщины. Над ним посмеивались друзья. Его жалели родные</w:t>
      </w:r>
      <w:proofErr w:type="gram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… И</w:t>
      </w:r>
      <w:proofErr w:type="gram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менно Ван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Гогу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посвящен самый известный биографический роман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Ирвинга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Стоуна, который выдержал более 30 изданий только на родном языке и был переведён на 30 иностранных языков. В процессе его создания, Стоун, по его собственным словам, "прошел пешком по югу Франции, жил в психиатрической больнице, куда поместили Ван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Гога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и, наконец, спал в той же самой комнате и на той же постели в маленькой гостинице в Овере в годовщину его смерти"…</w:t>
      </w:r>
    </w:p>
    <w:p w:rsidR="00756C1E" w:rsidRPr="001F274D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7США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Ф 74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Фоер</w:t>
      </w:r>
      <w:proofErr w:type="spellEnd"/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Джонатан </w:t>
      </w:r>
      <w:proofErr w:type="spellStart"/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Сафран</w:t>
      </w:r>
      <w:proofErr w:type="spellEnd"/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Жутко громко и запредельно близко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Фоер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Джонатан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Сафран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пер. Василия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Арканова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Москва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2013. - 417 с.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- 16+. - ISBN 978-5-699-22808-9 : 398.60.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Джонатан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Сафран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Фоер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- автор "Полной иллюминации", лауреат многочисленных литературных премий, включая Премию газеты "Гардиан" за Лучшую дебютную книгу, Национальную премию за лучшую книгу на еврейскую тему, и Награду "Молодой Лев" - Нью-Йоркской Публичной библиотеки. Его первая книга была переведена на 30 языков и с успехом разошлась по всему миру. Новый роман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Фоера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"Жутко громко и запредельно близко" - это трогательная, глубокая, искренняя и щемящая сердце история, рассказанная 9-летним мальчиком, отец которого погиб в одной из башен-близнецов 11 сентября 2001 года.</w:t>
      </w:r>
    </w:p>
    <w:p w:rsidR="00756C1E" w:rsidRPr="001F274D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81.2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Англ</w:t>
      </w:r>
      <w:proofErr w:type="spellEnd"/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М 87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Моэм, Уильям Сомерсет.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Луна</w:t>
      </w:r>
      <w:r w:rsidRPr="00756C1E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val="en-US" w:eastAsia="ru-RU"/>
        </w:rPr>
        <w:t xml:space="preserve"> 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и</w:t>
      </w:r>
      <w:r w:rsidRPr="00756C1E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val="en-US" w:eastAsia="ru-RU"/>
        </w:rPr>
        <w:t xml:space="preserve"> 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грош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[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Текст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] = Maugham </w:t>
      </w:r>
      <w:proofErr w:type="spellStart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>W.S.</w:t>
      </w:r>
      <w:proofErr w:type="spellEnd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The Moon and Sixpence. Short </w:t>
      </w:r>
      <w:proofErr w:type="gramStart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>Stories :</w:t>
      </w:r>
      <w:proofErr w:type="gramEnd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кн</w:t>
      </w:r>
      <w:proofErr w:type="spellEnd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.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для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чтения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на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англ</w:t>
      </w:r>
      <w:proofErr w:type="spellEnd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.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яз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. /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Моэм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Уильям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Сомерсет</w:t>
      </w:r>
      <w:proofErr w:type="gramStart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;</w:t>
      </w:r>
      <w:proofErr w:type="gramEnd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Maugham </w:t>
      </w:r>
      <w:proofErr w:type="spellStart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>W.S.</w:t>
      </w:r>
      <w:proofErr w:type="spellEnd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-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>.</w:t>
      </w:r>
      <w:proofErr w:type="gramStart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:</w:t>
      </w:r>
      <w:proofErr w:type="gramEnd"/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Менеджер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 xml:space="preserve">, 2000. - 319 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t>. - ISBN 5-8346-0038-7 : 37.80.</w:t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br/>
      </w:r>
      <w:r w:rsidRPr="00756C1E">
        <w:rPr>
          <w:rFonts w:ascii="Times New Roman" w:eastAsia="Times New Roman" w:hAnsi="Times New Roman" w:cs="Times New Roman"/>
          <w:color w:val="000088"/>
          <w:sz w:val="24"/>
          <w:szCs w:val="24"/>
          <w:lang w:val="en-US" w:eastAsia="ru-RU"/>
        </w:rPr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Потрясающая история художника на английском языке, бросившего все ради своей мечты. Его страсть - свобода. Его жизнь - творчество. Его рай - экзотический остров Полинезии. А его прошлое - лишь эскиз к самой величайшей его работе, в которой слилось возвышенное и земное, "луна" и "грош".</w:t>
      </w:r>
    </w:p>
    <w:p w:rsidR="00756C1E" w:rsidRPr="001F274D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4Вел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М 87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Моэм, Уильям Сомерсет.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Луна и грош</w:t>
      </w:r>
      <w:proofErr w:type="gramStart"/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;</w:t>
      </w:r>
      <w:proofErr w:type="gramEnd"/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Рассказы ; Острие бритвы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: романы, рассказы : перевод с английского / Моэм Уильям Сомерсет. - М.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2003. - 780 с. - (Золотой фонд мировой классики). - ISBN 5-17-017786-0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121.00.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Луна и грош - полный ярких образов и драматизма роман английского писателя Уильяма Сомерсета Моэма переносит нас к началу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XX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века. Он рисует картину жизни вымышленного персонажа Чарльза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Стрикланда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который в 40-летнем возрасте внезапно бросает жену и детей, чтобы стать художником. Биография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Стрикланда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открывает нам внутренний мир Поля Гогена, который и послужил прообразом главного героя. Равнодушие, любовь, лицемерие, стремление к </w:t>
      </w:r>
      <w:proofErr w:type="gram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прекрасному</w:t>
      </w:r>
      <w:proofErr w:type="gram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нищета, безраздельная тоска и конечно картины связаны в этом романе воедино. "Памятник художнику - его творения" - писал Моэм. Это высказывание в равной мере относится как к герою этого романа, так и к его автору.</w:t>
      </w:r>
    </w:p>
    <w:p w:rsidR="00756C1E" w:rsidRPr="001F274D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83.3(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)1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Ц</w:t>
      </w:r>
      <w:proofErr w:type="spellEnd"/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27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Цветаева, Марина Ивановна.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Мой Пушкин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/ Цветаева Марина Ивановна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[вступ. ст. Орлова В. ; подгот. текста и коммент. 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Эфрон А.,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Саакянц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А.].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Советский писатель, 1967. - 275 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Поразительно, но </w:t>
      </w:r>
      <w:proofErr w:type="gram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Марина</w:t>
      </w:r>
      <w:proofErr w:type="gram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Цветаева помнит все свои детские впечатления, начиная с трехлетнего возраста. Именно они – впечатления от встреч с творчеством Пушкина </w:t>
      </w:r>
      <w:proofErr w:type="spellStart"/>
      <w:proofErr w:type="gram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трех-семилетней</w:t>
      </w:r>
      <w:proofErr w:type="spellEnd"/>
      <w:proofErr w:type="gram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Марины – в основе книги, написанной в 1937 г. Марине повезло – в самом раннем детстве почти всё в ней заложено Пушкиным. Это надо читать – как через стихи гения она была заражена любовью, словом любовь. Понимание ребенка было намного точнее и глубже, чем у многих взрослых (окружающие Марину взрослые не верили, что ребенку такое доступно…)</w:t>
      </w:r>
    </w:p>
    <w:p w:rsidR="00756C1E" w:rsidRPr="001F274D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63.3(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2Р-4Сам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М 69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Михайлова, Галина Сергеевна.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"Огни истории" Александра </w:t>
      </w:r>
      <w:proofErr w:type="spellStart"/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Золотухина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/ Михайлова Галина Сергеевна. - Самара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Книжное издательство, 2016. - 239 с.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фотоил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ISBN 978-5-9909189-2-4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100.00.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В 1986 году город Куйбышев (ныне Самара) решил впервые масштабно отметить свой день рождения, тем более что дата подходящая - 400-летие. Праздник разворачивался на трех сценах – на стадионе «Металлург», на набережной, а главной сценической площадкой стала Волга. Именно этому театрализованному представлению на воде «Огни истории» с шествием декорированных кораблей, с историческими зарисовками на каждом из судов и посвящена книга Галины Михайловой. Причин для написания, как говорит автор, несколько. До сих пор никто еще не смог повторить этой авантюры, во-первых, потому что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затратно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– в 1986–м были подключены абсолютно все предприятия города, а также студенты и учащиеся. Было выделено 122 корабля, владельцы легкомоторных лодок выступили бесплатно. Для многих горожан это событие стало незабываемым, а для некоторых и судьбоносным. Книга в какой-то мере является методическим пособием для тех, кто все же решит повторить это масштабное, затратное и в принципе довольно опасное предприятие. </w:t>
      </w:r>
    </w:p>
    <w:p w:rsidR="00756C1E" w:rsidRPr="005F043C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4Вел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М 87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Моэм, Вильям Сомерсет.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5F043C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Полное собрание рассказов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5 томах : перевод с английского. Т. 1 / Моэм Вильям Сомерсет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[вступ. ст. В. 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Скороденко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]. - Москва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Захаров, 1999. - 408 с.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портр. - ISBN 5-8159-0036-2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65.70.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В первый том включена вступительная статья В.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Скороденко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о Сомерсете Моэме "Рассказчик", сборники рассказов "Трепет листа" (1921), "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Казуарина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" (1926), из книги "На китайской ширме" (1922).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</w:p>
    <w:p w:rsidR="00756C1E" w:rsidRPr="001F274D" w:rsidRDefault="00756C1E" w:rsidP="00756C1E">
      <w:pPr>
        <w:pStyle w:val="a3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Ц</w:t>
      </w:r>
      <w:proofErr w:type="spellEnd"/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27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5F043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Цветаева, Марина Ивановна.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1F274D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Собрание сочинений</w:t>
      </w:r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7 томах. Т. 5</w:t>
      </w:r>
      <w:proofErr w:type="gramStart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5F043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Автобиографическая проза. 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br/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Статьи. Эссе. Переводы / Цветаева Марина Ивановна ; сост. А.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Саакянц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Л. Мнухина</w:t>
      </w:r>
      <w:proofErr w:type="gram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.</w:t>
      </w:r>
      <w:proofErr w:type="gram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- М. : Эллис Лак, 1994. - 720 с. - ISBN 5-7195-0016-2 : 35.10.</w:t>
      </w:r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  <w:t xml:space="preserve">В пятый том вошли автобиографическая проза, статьи, эссе, а также переводы прозаических произведений, в том числе "Мой Пушкин", и невоспроизводимый с 1916 г. перевод романа Анны де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Ноай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"Новое упование". Марина Цветаева (1892-1941) - великий поэт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ХХ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столетия. Ее творчество - это исповедь женщины с трудной судьбой, для которой поэзия и жизнь были нерасторжимы. Она никогда не сочиняла рассказов, новелл, повестей, романов, каковые, по сложившейся традиции, только и называются "художественной прозой". В прозе Цветаевой - свои жанры, вернее, свой сплав нескольких жанров. В ней никогда не встречается вымышленного сюжета и вымышленных героев. Цветаева всегда писала исключительно о том, что сама видела, помнила, переживала мыслью и чувством. И Пушкин - это вечный </w:t>
      </w:r>
      <w:proofErr w:type="spellStart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цветаевский</w:t>
      </w:r>
      <w:proofErr w:type="spellEnd"/>
      <w:r w:rsidRPr="001F274D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духовный спутник, по нему она сверяет свое "время и место".</w:t>
      </w:r>
    </w:p>
    <w:p w:rsidR="00756C1E" w:rsidRDefault="00756C1E" w:rsidP="00756C1E"/>
    <w:p w:rsidR="007365E7" w:rsidRDefault="007365E7" w:rsidP="007365E7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Приходите за книгами в библиотеку!!!</w:t>
      </w:r>
    </w:p>
    <w:p w:rsidR="007365E7" w:rsidRDefault="007365E7" w:rsidP="007365E7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7365E7" w:rsidRPr="00CD6328" w:rsidRDefault="007365E7" w:rsidP="007365E7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443110, Самара, пр. Ленина, д. 14,</w:t>
      </w:r>
    </w:p>
    <w:p w:rsidR="007365E7" w:rsidRPr="00CD6328" w:rsidRDefault="007365E7" w:rsidP="007365E7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Самарская областная</w:t>
      </w:r>
    </w:p>
    <w:p w:rsidR="007365E7" w:rsidRPr="00CD6328" w:rsidRDefault="007365E7" w:rsidP="007365E7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юношеская библиотека;</w:t>
      </w:r>
    </w:p>
    <w:p w:rsidR="007365E7" w:rsidRDefault="007365E7" w:rsidP="005613BE">
      <w:pPr>
        <w:jc w:val="center"/>
      </w:pPr>
      <w:proofErr w:type="gramStart"/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e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-</w:t>
      </w: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mail</w:t>
      </w:r>
      <w:proofErr w:type="gramEnd"/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: </w:t>
      </w:r>
      <w:hyperlink r:id="rId5" w:history="1"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proofErr w:type="spellEnd"/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@</w:t>
        </w:r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proofErr w:type="spellEnd"/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.</w:t>
        </w:r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sectPr w:rsidR="007365E7" w:rsidSect="00736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62D"/>
    <w:multiLevelType w:val="hybridMultilevel"/>
    <w:tmpl w:val="5E54265C"/>
    <w:lvl w:ilvl="0" w:tplc="F264A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hadow w:val="0"/>
        <w:emboss w:val="0"/>
        <w:imprint w:val="0"/>
        <w:color w:val="7030A0"/>
        <w:u w:color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6D61"/>
    <w:multiLevelType w:val="hybridMultilevel"/>
    <w:tmpl w:val="D63C7860"/>
    <w:lvl w:ilvl="0" w:tplc="F264A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hadow w:val="0"/>
        <w:emboss w:val="0"/>
        <w:imprint w:val="0"/>
        <w:color w:val="7030A0"/>
        <w:u w:color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5E7"/>
    <w:rsid w:val="005613BE"/>
    <w:rsid w:val="007365E7"/>
    <w:rsid w:val="00756C1E"/>
    <w:rsid w:val="00781B9F"/>
    <w:rsid w:val="008C3DED"/>
    <w:rsid w:val="009A74A7"/>
    <w:rsid w:val="00A35A7B"/>
    <w:rsid w:val="00D8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9F"/>
  </w:style>
  <w:style w:type="paragraph" w:styleId="3">
    <w:name w:val="heading 3"/>
    <w:basedOn w:val="a"/>
    <w:link w:val="30"/>
    <w:uiPriority w:val="9"/>
    <w:qFormat/>
    <w:rsid w:val="00736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5E7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365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5E7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365E7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b@so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2019-02-18T13:46:00Z</dcterms:created>
  <dcterms:modified xsi:type="dcterms:W3CDTF">2019-03-22T10:49:00Z</dcterms:modified>
</cp:coreProperties>
</file>